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ED1" w:rsidRPr="00E45ED1" w:rsidRDefault="00E45ED1" w:rsidP="00E45ED1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E45ED1">
        <w:rPr>
          <w:rFonts w:ascii="Times New Roman" w:eastAsiaTheme="minorEastAsia" w:hAnsi="Times New Roman"/>
          <w:b/>
          <w:sz w:val="28"/>
          <w:szCs w:val="28"/>
          <w:lang w:eastAsia="ru-RU"/>
        </w:rPr>
        <w:t>СПРАВКА-ОБОСНОВАНИЕ</w:t>
      </w:r>
    </w:p>
    <w:p w:rsidR="00E45ED1" w:rsidRPr="00E45ED1" w:rsidRDefault="00E45ED1" w:rsidP="00E45ED1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5ED1" w:rsidRPr="00E45ED1" w:rsidRDefault="00E45ED1" w:rsidP="00E45ED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5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проекту постановления Кабинета Министров Кыргызской Республики</w:t>
      </w:r>
    </w:p>
    <w:p w:rsidR="00E45ED1" w:rsidRPr="0048093B" w:rsidRDefault="00E45ED1" w:rsidP="00390031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5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 утверждении</w:t>
      </w:r>
      <w:r w:rsidR="0048093B" w:rsidRPr="004809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8093B" w:rsidRPr="00480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Положений о Государственном регистре племенных животных и стад Кыргызской Республики,</w:t>
      </w:r>
      <w:r w:rsidR="0048093B" w:rsidRPr="0048093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</w:t>
      </w:r>
      <w:r w:rsidR="0048093B" w:rsidRPr="0048093B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 w:bidi="ru-RU"/>
        </w:rPr>
        <w:t>Государственной племенной книге</w:t>
      </w:r>
      <w:r w:rsidR="0048093B" w:rsidRPr="0048093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Кыргызской Республики по </w:t>
      </w:r>
      <w:r w:rsidR="0048093B" w:rsidRPr="0048093B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 w:bidi="ru-RU"/>
        </w:rPr>
        <w:t>крупному рогатому скоту молочного и мясного направления</w:t>
      </w:r>
      <w:r w:rsidR="0048093B" w:rsidRPr="00480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продуктивности</w:t>
      </w:r>
      <w:r w:rsidR="0048093B" w:rsidRPr="0048093B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 w:bidi="ru-RU"/>
        </w:rPr>
        <w:t xml:space="preserve"> и </w:t>
      </w:r>
      <w:r w:rsidR="0048093B" w:rsidRPr="0048093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</w:t>
      </w:r>
      <w:r w:rsidR="0048093B" w:rsidRPr="0048093B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 w:bidi="ru-RU"/>
        </w:rPr>
        <w:t>Государственной племенной книге</w:t>
      </w:r>
      <w:r w:rsidR="0048093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8093B" w:rsidRPr="0048093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Кыргызской Республики по</w:t>
      </w:r>
      <w:r w:rsidR="0048093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8093B" w:rsidRPr="0048093B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лошадям</w:t>
      </w:r>
      <w:r w:rsidR="0048093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разных пород</w:t>
      </w:r>
      <w:r w:rsidRPr="0048093B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E45ED1" w:rsidRPr="00E45ED1" w:rsidRDefault="00E45ED1" w:rsidP="00390031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E45ED1" w:rsidRPr="00E45ED1" w:rsidRDefault="00E45ED1" w:rsidP="00E45ED1">
      <w:pPr>
        <w:spacing w:after="0" w:line="240" w:lineRule="auto"/>
        <w:ind w:right="-143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E45ED1">
        <w:rPr>
          <w:rFonts w:ascii="Times New Roman" w:eastAsiaTheme="minorEastAsia" w:hAnsi="Times New Roman"/>
          <w:b/>
          <w:sz w:val="28"/>
          <w:szCs w:val="28"/>
          <w:lang w:eastAsia="ru-RU"/>
        </w:rPr>
        <w:t>1.Цель и задачи</w:t>
      </w:r>
    </w:p>
    <w:p w:rsidR="00E45ED1" w:rsidRPr="00E45ED1" w:rsidRDefault="00E45ED1" w:rsidP="00E45ED1">
      <w:pPr>
        <w:widowControl w:val="0"/>
        <w:spacing w:after="0" w:line="276" w:lineRule="auto"/>
        <w:ind w:left="12"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Положени</w:t>
      </w:r>
      <w:r w:rsidRPr="00E45ED1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A08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r w:rsidRPr="00E45ED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Государственном регистре племенных животных и стад Кыргызской Республики</w:t>
      </w:r>
      <w:r w:rsidR="008A08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(далее Госрегистр)</w:t>
      </w:r>
      <w:r w:rsidRPr="00E45E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8A085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</w:rPr>
        <w:t xml:space="preserve">о 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>Государственной племенной книге</w:t>
      </w:r>
      <w:r w:rsidR="008A085D" w:rsidRPr="008A085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A085D" w:rsidRPr="00E45ED1">
        <w:rPr>
          <w:rFonts w:ascii="Times New Roman" w:eastAsia="Times New Roman" w:hAnsi="Times New Roman" w:cs="Times New Roman"/>
          <w:bCs/>
          <w:sz w:val="28"/>
          <w:szCs w:val="28"/>
        </w:rPr>
        <w:t>Кыргызской Республик</w:t>
      </w:r>
      <w:r w:rsidR="008A085D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(далее </w:t>
      </w:r>
      <w:r w:rsidR="001126BF"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ГПК)</w:t>
      </w:r>
      <w:r w:rsidR="008A08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по</w:t>
      </w:r>
      <w:r w:rsidR="001126BF"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 xml:space="preserve"> крупно</w:t>
      </w:r>
      <w:r w:rsidR="008A08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>му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 xml:space="preserve"> рогато</w:t>
      </w:r>
      <w:r w:rsidR="008A08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>му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 xml:space="preserve"> скот</w:t>
      </w:r>
      <w:r w:rsidR="008A08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>у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 xml:space="preserve"> молочного и мясного направления продуктивности</w:t>
      </w:r>
      <w:r w:rsidR="008A08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>»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 xml:space="preserve"> и </w:t>
      </w:r>
      <w:r w:rsidR="008A08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>«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>о</w:t>
      </w:r>
      <w:r w:rsidRPr="00E45ED1">
        <w:rPr>
          <w:rFonts w:ascii="Times New Roman" w:eastAsia="Times New Roman" w:hAnsi="Times New Roman" w:cs="Times New Roman"/>
          <w:bCs/>
          <w:sz w:val="18"/>
          <w:szCs w:val="18"/>
        </w:rPr>
        <w:t xml:space="preserve"> 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>Государственной племенной книге</w:t>
      </w:r>
      <w:r w:rsidR="008A085D" w:rsidRPr="008A085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A085D" w:rsidRPr="00E45ED1">
        <w:rPr>
          <w:rFonts w:ascii="Times New Roman" w:eastAsia="Times New Roman" w:hAnsi="Times New Roman" w:cs="Times New Roman"/>
          <w:bCs/>
          <w:sz w:val="28"/>
          <w:szCs w:val="28"/>
        </w:rPr>
        <w:t>Кыргызской Республик</w:t>
      </w:r>
      <w:r w:rsidR="008A085D">
        <w:rPr>
          <w:rFonts w:ascii="Times New Roman" w:eastAsia="Times New Roman" w:hAnsi="Times New Roman" w:cs="Times New Roman"/>
          <w:bCs/>
          <w:sz w:val="28"/>
          <w:szCs w:val="28"/>
        </w:rPr>
        <w:t>и по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 xml:space="preserve"> лошад</w:t>
      </w:r>
      <w:r w:rsidR="008A08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>ям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разных пород</w:t>
      </w:r>
      <w:r w:rsidR="008A085D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разработаны в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реализацию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Закона Кыргызской Республики «О племенном деле в животноводстве Кыргызской Республики».</w:t>
      </w:r>
    </w:p>
    <w:p w:rsidR="00E45ED1" w:rsidRPr="00E45ED1" w:rsidRDefault="00E45ED1" w:rsidP="00E45ED1">
      <w:pPr>
        <w:widowControl w:val="0"/>
        <w:spacing w:after="0" w:line="276" w:lineRule="auto"/>
        <w:ind w:left="12" w:firstLine="69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E45ED1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Основной целью настоящих 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E45E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оложений 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</w:rPr>
        <w:t xml:space="preserve">является 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учета высокоценных, высокопродуктивных и выдающихся племенных животных (рекордисты, чемпионы породы) разных видов и пород</w:t>
      </w:r>
      <w:r w:rsidR="00F035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разводимых в Кыргызской Республике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создание базы данных с внесением записей в ГПК</w:t>
      </w:r>
      <w:r w:rsidR="00150F3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Госрегистр</w:t>
      </w:r>
      <w:r w:rsidRPr="00E45E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которые 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дают возможность путем отбора и подбора целенаправленно использовать в племенной работе лучших производителей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- быков, жеребцов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а </w:t>
      </w:r>
      <w:r w:rsidR="00050598" w:rsidRPr="00E45ED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также коров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конематок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с целью 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повышения продуктивных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, скаковых и спортивных показателей </w:t>
      </w:r>
      <w:r w:rsidR="004E31AA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лошадей. 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</w:p>
    <w:p w:rsidR="00E45ED1" w:rsidRPr="00E45ED1" w:rsidRDefault="00E45ED1" w:rsidP="00E45ED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  <w:r w:rsidRPr="00E45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Задачами вышеуказанных проектов Положений являются 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</w:t>
      </w:r>
      <w:r w:rsidRPr="00E45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осударственная регистрация высокоценных, имеющих родословную племенных быков, жеребцов производителей, коров и конематок с ведением индивидуального учета высокоценных племенных животных, от которых получены наивысшие надои молока, мясн</w:t>
      </w:r>
      <w:r w:rsidR="00851BE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ой</w:t>
      </w:r>
      <w:r w:rsidRPr="00E45E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продукци</w:t>
      </w:r>
      <w:r w:rsidR="00851BE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E45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лошади достигшие призовых мест в республиканских и международных конно-спортивных состязаниях за период своей жизни, которые осуществляются путем целенаправленного ведения селекционно-племенных работ и повсеместного внедрения искусственного осеменения с организацией полноценного, нормированного кормления,</w:t>
      </w:r>
      <w:r w:rsidRPr="00E45ED1"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 xml:space="preserve"> дальнейшему улучшению хозяйственно-полезных, спортивных качеств заводских линий, семейств, внутрипородных типов и породы в целом с проведением анализа генеалогической структуры породы (проведения исследований по идентификации молекулы ДНК).</w:t>
      </w:r>
    </w:p>
    <w:p w:rsidR="00E45ED1" w:rsidRPr="00E45ED1" w:rsidRDefault="00E45ED1" w:rsidP="00E45ED1">
      <w:pPr>
        <w:numPr>
          <w:ilvl w:val="0"/>
          <w:numId w:val="1"/>
        </w:numPr>
        <w:spacing w:after="0" w:line="240" w:lineRule="auto"/>
        <w:ind w:right="-1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45ED1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E45ED1" w:rsidRPr="00E45ED1" w:rsidRDefault="00E45ED1" w:rsidP="00E45E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E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Кабинета Министров Кыргызской Республики об утверждении</w:t>
      </w:r>
      <w:r w:rsidRPr="00E45E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Положения «О Государственном регистре племенных животных и стад Кыргызской Республики и</w:t>
      </w:r>
      <w:r w:rsidRPr="00E45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5E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Государственных племенных книг</w:t>
      </w:r>
      <w:r w:rsidR="009F2E1A" w:rsidRPr="009F2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2E1A" w:rsidRPr="00E45ED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</w:t>
      </w:r>
      <w:r w:rsidR="009F2E1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</w:t>
      </w:r>
      <w:r w:rsidRPr="00E45E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крупно</w:t>
      </w:r>
      <w:r w:rsidR="009F2E1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</w:t>
      </w:r>
      <w:r w:rsidRPr="00E45E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рогато</w:t>
      </w:r>
      <w:r w:rsidR="009F2E1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</w:t>
      </w:r>
      <w:r w:rsidRPr="00E45E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скот</w:t>
      </w:r>
      <w:r w:rsidR="009F2E1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</w:t>
      </w:r>
      <w:r w:rsidRPr="00E45E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молочного и мясного </w:t>
      </w:r>
      <w:r w:rsidRPr="00E45E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направления продуктивности и </w:t>
      </w:r>
      <w:r w:rsidRPr="00E45ED1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лошадей разных пород» определяет меры государственной поддержки организаций по племенному животноводству, создания базы данных для планирования племенной работы с породами, маркетинга и сертификации племенных выдающихся высокопродуктивных животных</w:t>
      </w:r>
    </w:p>
    <w:p w:rsidR="00E45ED1" w:rsidRPr="00E45ED1" w:rsidRDefault="00E45ED1" w:rsidP="00E45ED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5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Госрегистр ведет уполномоченный государственный орган </w:t>
      </w:r>
      <w:r w:rsidRPr="00E45ED1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по управлению племенным делом в лице</w:t>
      </w:r>
      <w:r w:rsidRPr="00E45ED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</w:t>
      </w:r>
      <w:r w:rsidRPr="00E45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Департамента пастбищ и племенного животноводства Министерства сельского хозяйства Кыргызской Республики (далее Департамент).</w:t>
      </w:r>
    </w:p>
    <w:p w:rsidR="00E45ED1" w:rsidRPr="00E45ED1" w:rsidRDefault="00E45ED1" w:rsidP="009178D9">
      <w:pPr>
        <w:spacing w:after="0" w:line="240" w:lineRule="auto"/>
        <w:ind w:right="-143" w:firstLine="10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45ED1">
        <w:rPr>
          <w:rFonts w:ascii="Times New Roman" w:hAnsi="Times New Roman" w:cs="Times New Roman"/>
          <w:color w:val="000000"/>
          <w:sz w:val="28"/>
          <w:szCs w:val="28"/>
        </w:rPr>
        <w:t>Объектами государственной регистрации являются племенные животные и стада племенных сельскохозяйственных животных различных видов и пород, принадлежащие субъектам, осуществляющим деятельность в области племенного животноводства</w:t>
      </w:r>
      <w:r w:rsidRPr="00E45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присвоенного статуса</w:t>
      </w:r>
      <w:r w:rsidR="0091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5ED1" w:rsidRPr="00E45ED1" w:rsidRDefault="00E45ED1" w:rsidP="009178D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</w:pPr>
      <w:r w:rsidRPr="00E45ED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17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E45ED1">
        <w:rPr>
          <w:rFonts w:ascii="Times New Roman" w:eastAsiaTheme="minorEastAsia" w:hAnsi="Times New Roman" w:cs="Times New Roman"/>
          <w:sz w:val="28"/>
          <w:szCs w:val="28"/>
          <w:lang w:eastAsia="ru-RU" w:bidi="ru-RU"/>
        </w:rPr>
        <w:t>ГПК обобщаются достижения племенных заводов, племенных ферм по разведению и совершенствованию пород крупного рогатого скота, лошадей, анализируется генеалогическая структура породы, ведется непрерывный учет данных о происхождении животных, их развитии и продуктивности.</w:t>
      </w:r>
    </w:p>
    <w:p w:rsidR="00E45ED1" w:rsidRPr="00E45ED1" w:rsidRDefault="00E45ED1" w:rsidP="00917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45ED1">
        <w:rPr>
          <w:rFonts w:ascii="Times New Roman" w:eastAsia="Times New Roman" w:hAnsi="Times New Roman" w:cs="Times New Roman"/>
          <w:sz w:val="27"/>
          <w:szCs w:val="27"/>
          <w:lang w:eastAsia="ru-RU"/>
        </w:rPr>
        <w:t>В ГПК могут быть внесены племенные производители и маточное поголовье животных, принадлежащие как физическим, так и юридическим лицам.</w:t>
      </w:r>
    </w:p>
    <w:p w:rsidR="00E45ED1" w:rsidRPr="00E45ED1" w:rsidRDefault="00E45ED1" w:rsidP="009178D9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E45ED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Ведение ГПК осуществляется на основе информационной базы данных племенных животных, записанных в Государственном регистре. </w:t>
      </w:r>
    </w:p>
    <w:p w:rsidR="00E45ED1" w:rsidRPr="00E45ED1" w:rsidRDefault="00E45ED1" w:rsidP="009178D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5E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Публикация томов ГПК осуществляется не реже одного раза в пять лет или по мере поступления информации о племенных животных.</w:t>
      </w:r>
    </w:p>
    <w:p w:rsidR="00E45ED1" w:rsidRPr="00E45ED1" w:rsidRDefault="00E45ED1" w:rsidP="009178D9">
      <w:pPr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E45ED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Государственные племенные книги издаются МСВХРР КР при предоставлении КНИИЖП информации и документов о вносимых в ГПК племенных высокопродуктивных животных.</w:t>
      </w:r>
    </w:p>
    <w:p w:rsidR="00E45ED1" w:rsidRPr="00E45ED1" w:rsidRDefault="00E45ED1" w:rsidP="00E45ED1">
      <w:pPr>
        <w:spacing w:after="0" w:line="240" w:lineRule="auto"/>
        <w:ind w:right="-143" w:firstLine="709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E45ED1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E45ED1" w:rsidRPr="00E45ED1" w:rsidRDefault="00E45ED1" w:rsidP="00E45ED1">
      <w:pPr>
        <w:spacing w:after="0" w:line="240" w:lineRule="auto"/>
        <w:ind w:right="-143"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45ED1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Принятие данного </w:t>
      </w:r>
      <w:r w:rsidR="009178D9">
        <w:rPr>
          <w:rFonts w:ascii="Times New Roman" w:eastAsiaTheme="minorEastAsia" w:hAnsi="Times New Roman"/>
          <w:sz w:val="28"/>
          <w:szCs w:val="28"/>
          <w:lang w:eastAsia="ru-RU"/>
        </w:rPr>
        <w:t>проекта постановления Кабинета М</w:t>
      </w:r>
      <w:r w:rsidRPr="00E45ED1">
        <w:rPr>
          <w:rFonts w:ascii="Times New Roman" w:eastAsiaTheme="minorEastAsia" w:hAnsi="Times New Roman"/>
          <w:sz w:val="28"/>
          <w:szCs w:val="28"/>
          <w:lang w:eastAsia="ru-RU"/>
        </w:rPr>
        <w:t>инистров Кыргызской Республики не повлечет возможных правовых, правозащитных, социальных, экономических, экологических, гендерных, коррупционных последствий.</w:t>
      </w:r>
    </w:p>
    <w:p w:rsidR="00E45ED1" w:rsidRPr="00E45ED1" w:rsidRDefault="00E45ED1" w:rsidP="00E45ED1">
      <w:pPr>
        <w:spacing w:after="0" w:line="240" w:lineRule="auto"/>
        <w:ind w:right="-143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45ED1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  <w:r w:rsidRPr="00E45ED1">
        <w:rPr>
          <w:rFonts w:ascii="Times New Roman" w:hAnsi="Times New Roman"/>
          <w:b/>
          <w:sz w:val="28"/>
          <w:szCs w:val="28"/>
        </w:rPr>
        <w:tab/>
      </w:r>
    </w:p>
    <w:p w:rsidR="00E45ED1" w:rsidRPr="00390031" w:rsidRDefault="00331B76" w:rsidP="00E45ED1">
      <w:pPr>
        <w:spacing w:after="0" w:line="240" w:lineRule="auto"/>
        <w:ind w:right="-143"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соответствии 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 статьей</w:t>
      </w:r>
      <w:r w:rsidRPr="00302A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22 Закона Кыргызской Республики «О нормативных правовых актах Кыргызской Республики» данный проект постановления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8E3CA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Кабинета М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инистров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был размещен на официальном сайте </w:t>
      </w:r>
      <w:r w:rsidR="008E3CA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Кабинета М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инистров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Кыргызской Республики</w:t>
      </w:r>
      <w:r w:rsidR="00390031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   </w:t>
      </w:r>
      <w:r w:rsidR="00390031" w:rsidRPr="00390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</w:t>
      </w:r>
      <w:r w:rsidRPr="0039003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1024" w:rsidRPr="003900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90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331B7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и на сайте Единого портала общественного обсуждения проектов нормативных правовых актов Кыргызской Республики (Коомталкуу)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для общественного обсуждения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под </w:t>
      </w:r>
      <w:r w:rsidRPr="00390031">
        <w:rPr>
          <w:rFonts w:ascii="Times New Roman" w:eastAsia="Times New Roman" w:hAnsi="Times New Roman" w:cs="Times New Roman"/>
          <w:sz w:val="28"/>
          <w:szCs w:val="28"/>
          <w:lang w:eastAsia="ru-RU"/>
        </w:rPr>
        <w:t>№….  от …</w:t>
      </w:r>
      <w:r w:rsidR="00390031" w:rsidRPr="00390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</w:t>
      </w:r>
      <w:r w:rsidRPr="0039003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A1024" w:rsidRPr="003900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90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3900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E45ED1" w:rsidRPr="00DC0802" w:rsidRDefault="00E45ED1" w:rsidP="00E45ED1">
      <w:pPr>
        <w:spacing w:after="0" w:line="240" w:lineRule="auto"/>
        <w:ind w:right="-143" w:firstLine="709"/>
        <w:jc w:val="both"/>
        <w:rPr>
          <w:rFonts w:ascii="Times New Roman" w:eastAsiaTheme="minorEastAsia" w:hAnsi="Times New Roman"/>
          <w:color w:val="FF0000"/>
          <w:sz w:val="28"/>
          <w:szCs w:val="28"/>
          <w:lang w:eastAsia="ru-RU"/>
        </w:rPr>
      </w:pPr>
      <w:r w:rsidRPr="00E45ED1">
        <w:rPr>
          <w:rFonts w:ascii="Times New Roman" w:eastAsiaTheme="minorEastAsia" w:hAnsi="Times New Roman"/>
          <w:sz w:val="28"/>
          <w:szCs w:val="28"/>
          <w:lang w:eastAsia="ru-RU"/>
        </w:rPr>
        <w:t>По результатам общественного обсуждения</w:t>
      </w:r>
      <w:r w:rsidR="00390031">
        <w:rPr>
          <w:rFonts w:ascii="Times New Roman" w:eastAsiaTheme="minorEastAsia" w:hAnsi="Times New Roman"/>
          <w:sz w:val="28"/>
          <w:szCs w:val="28"/>
          <w:lang w:eastAsia="ru-RU"/>
        </w:rPr>
        <w:t>___________</w:t>
      </w:r>
      <w:bookmarkStart w:id="0" w:name="_GoBack"/>
      <w:bookmarkEnd w:id="0"/>
      <w:r w:rsidRPr="00DC0802">
        <w:rPr>
          <w:rFonts w:ascii="Times New Roman" w:eastAsiaTheme="minorEastAsia" w:hAnsi="Times New Roman"/>
          <w:color w:val="FF0000"/>
          <w:sz w:val="28"/>
          <w:szCs w:val="28"/>
          <w:lang w:eastAsia="ru-RU"/>
        </w:rPr>
        <w:t xml:space="preserve"> </w:t>
      </w:r>
    </w:p>
    <w:p w:rsidR="00E45ED1" w:rsidRPr="00E45ED1" w:rsidRDefault="00E45ED1" w:rsidP="00E45ED1">
      <w:pPr>
        <w:tabs>
          <w:tab w:val="left" w:pos="142"/>
        </w:tabs>
        <w:spacing w:after="0" w:line="240" w:lineRule="auto"/>
        <w:ind w:right="-143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45ED1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6D1378" w:rsidRPr="00302A4B" w:rsidRDefault="00E45ED1" w:rsidP="006D13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E45ED1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6D1378" w:rsidRPr="00302A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По результатам проведенного анализа действующих норм </w:t>
      </w:r>
      <w:r w:rsidR="006D1378" w:rsidRPr="00302A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законодательства Кыргызской Республики установлено, что нормы представленного проекта постановления не противоречат действующим нормативным правовым актам, а также вступившим в установленном порядке в силу международным договорам, участницей которых я</w:t>
      </w:r>
      <w:r w:rsidR="006D137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вляется Кыргызская Республика. </w:t>
      </w:r>
    </w:p>
    <w:p w:rsidR="00E45ED1" w:rsidRPr="00E45ED1" w:rsidRDefault="00E45ED1" w:rsidP="00E45ED1">
      <w:pPr>
        <w:spacing w:after="0" w:line="240" w:lineRule="auto"/>
        <w:ind w:left="360" w:right="-143" w:firstLine="349"/>
        <w:contextualSpacing/>
        <w:jc w:val="both"/>
        <w:rPr>
          <w:rFonts w:ascii="Times New Roman" w:hAnsi="Times New Roman"/>
          <w:sz w:val="28"/>
          <w:szCs w:val="28"/>
        </w:rPr>
      </w:pPr>
      <w:r w:rsidRPr="00E45ED1">
        <w:rPr>
          <w:rFonts w:ascii="Times New Roman" w:hAnsi="Times New Roman"/>
          <w:b/>
          <w:sz w:val="28"/>
          <w:szCs w:val="28"/>
        </w:rPr>
        <w:t>6</w:t>
      </w:r>
      <w:r w:rsidR="006D1378" w:rsidRPr="006D1378">
        <w:rPr>
          <w:rFonts w:ascii="Times New Roman" w:hAnsi="Times New Roman"/>
          <w:b/>
          <w:sz w:val="28"/>
          <w:szCs w:val="28"/>
        </w:rPr>
        <w:t>.</w:t>
      </w:r>
      <w:r w:rsidRPr="00E45ED1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  <w:r w:rsidRPr="00E45ED1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8E3CA7" w:rsidRPr="00AB6141" w:rsidRDefault="008E3CA7" w:rsidP="008E3C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E63D4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Принятие настоящего проекта постановления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Кабинета Министров</w:t>
      </w:r>
      <w:r w:rsidRPr="00E63D4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Кыргызской Республики не повлечет дополнительных финансовых затрат из республиканского бюджета. </w:t>
      </w:r>
    </w:p>
    <w:p w:rsidR="00E45ED1" w:rsidRPr="00E45ED1" w:rsidRDefault="00E45ED1" w:rsidP="00E45ED1">
      <w:pPr>
        <w:spacing w:after="0" w:line="240" w:lineRule="auto"/>
        <w:ind w:right="-143" w:firstLine="709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E45ED1">
        <w:rPr>
          <w:rFonts w:ascii="Times New Roman" w:eastAsiaTheme="minorEastAsia" w:hAnsi="Times New Roman"/>
          <w:sz w:val="28"/>
          <w:szCs w:val="28"/>
          <w:lang w:eastAsia="ru-RU"/>
        </w:rPr>
        <w:t>7</w:t>
      </w:r>
      <w:r w:rsidRPr="00E45ED1">
        <w:rPr>
          <w:rFonts w:ascii="Times New Roman" w:eastAsiaTheme="minorEastAsia" w:hAnsi="Times New Roman"/>
          <w:b/>
          <w:sz w:val="28"/>
          <w:szCs w:val="28"/>
          <w:lang w:eastAsia="ru-RU"/>
        </w:rPr>
        <w:t>. Информация об анализе регулятивного воздействия</w:t>
      </w:r>
    </w:p>
    <w:p w:rsidR="00E45ED1" w:rsidRPr="00E45ED1" w:rsidRDefault="00E45ED1" w:rsidP="00E45ED1">
      <w:pPr>
        <w:spacing w:after="0" w:line="240" w:lineRule="auto"/>
        <w:ind w:right="-143"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45ED1">
        <w:rPr>
          <w:rFonts w:ascii="Times New Roman" w:eastAsiaTheme="minorEastAsia" w:hAnsi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45ED1" w:rsidRPr="00E45ED1" w:rsidRDefault="00E45ED1" w:rsidP="00E45ED1">
      <w:pPr>
        <w:spacing w:after="0" w:line="240" w:lineRule="auto"/>
        <w:ind w:right="-143"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5ED1" w:rsidRPr="00E45ED1" w:rsidRDefault="00E45ED1" w:rsidP="00E45ED1">
      <w:pPr>
        <w:spacing w:after="200" w:line="276" w:lineRule="auto"/>
        <w:rPr>
          <w:rFonts w:eastAsiaTheme="minorEastAsia"/>
          <w:b/>
          <w:lang w:eastAsia="ru-RU"/>
        </w:rPr>
      </w:pPr>
    </w:p>
    <w:p w:rsidR="00E45ED1" w:rsidRPr="00E45ED1" w:rsidRDefault="00E45ED1" w:rsidP="00E45ED1">
      <w:pPr>
        <w:spacing w:after="200" w:line="276" w:lineRule="auto"/>
        <w:rPr>
          <w:rFonts w:eastAsiaTheme="minorEastAsia"/>
          <w:b/>
          <w:lang w:eastAsia="ru-RU"/>
        </w:rPr>
      </w:pPr>
    </w:p>
    <w:p w:rsidR="00E45ED1" w:rsidRPr="00E45ED1" w:rsidRDefault="00E45ED1" w:rsidP="00E45ED1">
      <w:pPr>
        <w:spacing w:after="200" w:line="276" w:lineRule="auto"/>
        <w:ind w:firstLine="708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45ED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Министр </w:t>
      </w:r>
      <w:r w:rsidRPr="00E45ED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E45ED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E45ED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E45ED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  <w:t xml:space="preserve">                     </w:t>
      </w:r>
      <w:r w:rsidR="00DC080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</w:t>
      </w:r>
      <w:r w:rsidRPr="00E45ED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А.Джаныбеков</w:t>
      </w:r>
    </w:p>
    <w:p w:rsidR="00E45ED1" w:rsidRPr="00E45ED1" w:rsidRDefault="00E45ED1" w:rsidP="00E45ED1">
      <w:pPr>
        <w:spacing w:after="200" w:line="276" w:lineRule="auto"/>
        <w:ind w:firstLine="708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45ED1" w:rsidRPr="00E45ED1" w:rsidRDefault="00E45ED1" w:rsidP="00E45ED1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sectPr w:rsidR="00E45ED1" w:rsidRPr="00E45ED1" w:rsidSect="00E45ED1">
          <w:pgSz w:w="11906" w:h="16838"/>
          <w:pgMar w:top="1134" w:right="850" w:bottom="1134" w:left="1701" w:header="709" w:footer="199" w:gutter="0"/>
          <w:cols w:space="708"/>
          <w:docGrid w:linePitch="360"/>
        </w:sectPr>
      </w:pPr>
    </w:p>
    <w:p w:rsidR="0039124A" w:rsidRDefault="00E45ED1" w:rsidP="00E45ED1">
      <w:r>
        <w:lastRenderedPageBreak/>
        <w:t xml:space="preserve"> </w:t>
      </w:r>
    </w:p>
    <w:sectPr w:rsidR="00391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DF8" w:rsidRDefault="00A21DF8" w:rsidP="00E45ED1">
      <w:pPr>
        <w:spacing w:after="0" w:line="240" w:lineRule="auto"/>
      </w:pPr>
      <w:r>
        <w:separator/>
      </w:r>
    </w:p>
  </w:endnote>
  <w:endnote w:type="continuationSeparator" w:id="0">
    <w:p w:rsidR="00A21DF8" w:rsidRDefault="00A21DF8" w:rsidP="00E4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DF8" w:rsidRDefault="00A21DF8" w:rsidP="00E45ED1">
      <w:pPr>
        <w:spacing w:after="0" w:line="240" w:lineRule="auto"/>
      </w:pPr>
      <w:r>
        <w:separator/>
      </w:r>
    </w:p>
  </w:footnote>
  <w:footnote w:type="continuationSeparator" w:id="0">
    <w:p w:rsidR="00A21DF8" w:rsidRDefault="00A21DF8" w:rsidP="00E45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FE454C"/>
    <w:multiLevelType w:val="hybridMultilevel"/>
    <w:tmpl w:val="130C34B2"/>
    <w:lvl w:ilvl="0" w:tplc="4BA0A87C">
      <w:start w:val="1"/>
      <w:numFmt w:val="decimal"/>
      <w:lvlText w:val="%1."/>
      <w:lvlJc w:val="left"/>
      <w:pPr>
        <w:ind w:left="1084" w:hanging="375"/>
      </w:pPr>
      <w:rPr>
        <w:rFonts w:eastAsia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ED1"/>
    <w:rsid w:val="00050598"/>
    <w:rsid w:val="00077ECB"/>
    <w:rsid w:val="001126BF"/>
    <w:rsid w:val="00150F3F"/>
    <w:rsid w:val="00331B76"/>
    <w:rsid w:val="00390031"/>
    <w:rsid w:val="0048093B"/>
    <w:rsid w:val="004E31AA"/>
    <w:rsid w:val="0058596C"/>
    <w:rsid w:val="006C50F3"/>
    <w:rsid w:val="006D1378"/>
    <w:rsid w:val="00750F75"/>
    <w:rsid w:val="00851BE5"/>
    <w:rsid w:val="008A085D"/>
    <w:rsid w:val="008E3CA7"/>
    <w:rsid w:val="009178D9"/>
    <w:rsid w:val="00946F00"/>
    <w:rsid w:val="009F2E1A"/>
    <w:rsid w:val="00A21DF8"/>
    <w:rsid w:val="00A76A9B"/>
    <w:rsid w:val="00DC0802"/>
    <w:rsid w:val="00E45ED1"/>
    <w:rsid w:val="00EA1024"/>
    <w:rsid w:val="00F035DC"/>
    <w:rsid w:val="00F26B21"/>
    <w:rsid w:val="00FE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E7FEBF-2BF0-4F8D-9C16-18F6B196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ED1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E45ED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E45ED1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E45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5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</dc:creator>
  <cp:keywords/>
  <dc:description/>
  <cp:lastModifiedBy>Userka</cp:lastModifiedBy>
  <cp:revision>16</cp:revision>
  <dcterms:created xsi:type="dcterms:W3CDTF">2021-08-24T06:19:00Z</dcterms:created>
  <dcterms:modified xsi:type="dcterms:W3CDTF">2022-01-05T03:30:00Z</dcterms:modified>
</cp:coreProperties>
</file>